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A93" w:rsidRPr="00B3274C" w:rsidRDefault="00603A93" w:rsidP="00603A93">
      <w:pPr>
        <w:pStyle w:val="Caption"/>
        <w:keepNext/>
        <w:spacing w:before="0" w:after="0" w:line="480" w:lineRule="auto"/>
        <w:rPr>
          <w:b w:val="0"/>
          <w:color w:val="000000" w:themeColor="text1"/>
          <w:sz w:val="24"/>
          <w:szCs w:val="24"/>
        </w:rPr>
      </w:pPr>
      <w:r w:rsidRPr="00B3274C">
        <w:rPr>
          <w:color w:val="000000" w:themeColor="text1"/>
          <w:sz w:val="24"/>
          <w:szCs w:val="24"/>
        </w:rPr>
        <w:t>Supplementary Table 1:</w:t>
      </w:r>
      <w:r w:rsidRPr="00B3274C">
        <w:rPr>
          <w:b w:val="0"/>
          <w:color w:val="000000" w:themeColor="text1"/>
          <w:sz w:val="24"/>
          <w:szCs w:val="24"/>
        </w:rPr>
        <w:t xml:space="preserve"> Recent intervention studies of vitamin D during pregnancy and corresponding 25(OH</w:t>
      </w:r>
      <w:proofErr w:type="gramStart"/>
      <w:r w:rsidRPr="00B3274C">
        <w:rPr>
          <w:b w:val="0"/>
          <w:color w:val="000000" w:themeColor="text1"/>
          <w:sz w:val="24"/>
          <w:szCs w:val="24"/>
        </w:rPr>
        <w:t>)D</w:t>
      </w:r>
      <w:proofErr w:type="gramEnd"/>
      <w:r w:rsidRPr="00B3274C">
        <w:rPr>
          <w:b w:val="0"/>
          <w:color w:val="000000" w:themeColor="text1"/>
          <w:sz w:val="24"/>
          <w:szCs w:val="24"/>
        </w:rPr>
        <w:t xml:space="preserve"> concentrations.</w:t>
      </w:r>
    </w:p>
    <w:tbl>
      <w:tblPr>
        <w:tblStyle w:val="LightShading"/>
        <w:tblpPr w:leftFromText="180" w:rightFromText="180" w:vertAnchor="text" w:horzAnchor="margin" w:tblpY="363"/>
        <w:tblW w:w="5316" w:type="pct"/>
        <w:tblLayout w:type="fixed"/>
        <w:tblLook w:val="06A0" w:firstRow="1" w:lastRow="0" w:firstColumn="1" w:lastColumn="0" w:noHBand="1" w:noVBand="1"/>
      </w:tblPr>
      <w:tblGrid>
        <w:gridCol w:w="1606"/>
        <w:gridCol w:w="745"/>
        <w:gridCol w:w="157"/>
        <w:gridCol w:w="597"/>
        <w:gridCol w:w="2535"/>
        <w:gridCol w:w="1493"/>
        <w:gridCol w:w="1935"/>
        <w:gridCol w:w="2089"/>
        <w:gridCol w:w="2493"/>
        <w:gridCol w:w="1190"/>
      </w:tblGrid>
      <w:tr w:rsidR="001160A4" w:rsidRPr="00AF5AF1" w:rsidDel="00561361" w:rsidTr="00116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Author</w:t>
            </w:r>
          </w:p>
        </w:tc>
        <w:tc>
          <w:tcPr>
            <w:tcW w:w="304" w:type="pct"/>
            <w:gridSpan w:val="2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Year</w:t>
            </w:r>
          </w:p>
        </w:tc>
        <w:tc>
          <w:tcPr>
            <w:tcW w:w="201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</w:rPr>
            </w:pPr>
            <w:r w:rsidRPr="005B2411">
              <w:rPr>
                <w:b w:val="0"/>
                <w:i/>
                <w:sz w:val="24"/>
              </w:rPr>
              <w:t>n</w:t>
            </w:r>
          </w:p>
        </w:tc>
        <w:tc>
          <w:tcPr>
            <w:tcW w:w="854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Country (relevant population characteristic)</w:t>
            </w:r>
          </w:p>
        </w:tc>
        <w:tc>
          <w:tcPr>
            <w:tcW w:w="503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Gestational age at initiation (weeks)</w:t>
            </w:r>
          </w:p>
        </w:tc>
        <w:tc>
          <w:tcPr>
            <w:tcW w:w="652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Intervention dose/regime</w:t>
            </w:r>
          </w:p>
        </w:tc>
        <w:tc>
          <w:tcPr>
            <w:tcW w:w="704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Baseline maternal 25(OH)D (</w:t>
            </w:r>
            <w:proofErr w:type="spellStart"/>
            <w:r w:rsidRPr="005B2411">
              <w:rPr>
                <w:b w:val="0"/>
                <w:sz w:val="24"/>
              </w:rPr>
              <w:t>nmol</w:t>
            </w:r>
            <w:proofErr w:type="spellEnd"/>
            <w:r w:rsidRPr="005B2411">
              <w:rPr>
                <w:b w:val="0"/>
                <w:sz w:val="24"/>
              </w:rPr>
              <w:t>/L)</w:t>
            </w:r>
            <w:r w:rsidRPr="005B2411">
              <w:rPr>
                <w:b w:val="0"/>
                <w:sz w:val="24"/>
                <w:vertAlign w:val="superscript"/>
              </w:rPr>
              <w:t>1</w:t>
            </w:r>
          </w:p>
        </w:tc>
        <w:tc>
          <w:tcPr>
            <w:tcW w:w="840" w:type="pct"/>
            <w:vAlign w:val="center"/>
          </w:tcPr>
          <w:p w:rsidR="00603A93" w:rsidRPr="005B241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Achieved</w:t>
            </w:r>
          </w:p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maternal 25(OH)D (</w:t>
            </w:r>
            <w:proofErr w:type="spellStart"/>
            <w:r w:rsidRPr="005B2411">
              <w:rPr>
                <w:b w:val="0"/>
                <w:sz w:val="24"/>
              </w:rPr>
              <w:t>nmol</w:t>
            </w:r>
            <w:proofErr w:type="spellEnd"/>
            <w:r w:rsidRPr="005B2411">
              <w:rPr>
                <w:b w:val="0"/>
                <w:sz w:val="24"/>
              </w:rPr>
              <w:t>/L)</w:t>
            </w:r>
            <w:r w:rsidRPr="005B2411">
              <w:rPr>
                <w:b w:val="0"/>
                <w:sz w:val="24"/>
                <w:vertAlign w:val="superscript"/>
              </w:rPr>
              <w:t>1</w:t>
            </w:r>
          </w:p>
        </w:tc>
        <w:tc>
          <w:tcPr>
            <w:tcW w:w="401" w:type="pct"/>
            <w:vAlign w:val="center"/>
          </w:tcPr>
          <w:p w:rsidR="00603A93" w:rsidRPr="005B2411" w:rsidDel="00561361" w:rsidRDefault="00603A93" w:rsidP="005B241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 xml:space="preserve">% ≥ 50 </w:t>
            </w:r>
            <w:proofErr w:type="spellStart"/>
            <w:r w:rsidRPr="005B2411">
              <w:rPr>
                <w:b w:val="0"/>
                <w:sz w:val="24"/>
              </w:rPr>
              <w:t>nmol</w:t>
            </w:r>
            <w:proofErr w:type="spellEnd"/>
            <w:r w:rsidRPr="005B2411">
              <w:rPr>
                <w:b w:val="0"/>
                <w:sz w:val="24"/>
              </w:rPr>
              <w:t>/L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Hollis (1)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2011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111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States (white, Hispanic &amp; black women)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10  </w:t>
            </w:r>
            <w:r w:rsidRPr="005B2411">
              <w:rPr>
                <w:sz w:val="24"/>
              </w:rPr>
              <w:t>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61.6 </w:t>
            </w:r>
            <w:r w:rsidRPr="005B2411">
              <w:rPr>
                <w:sz w:val="24"/>
              </w:rPr>
              <w:t>±</w:t>
            </w:r>
            <w:r w:rsidRPr="005B2411">
              <w:rPr>
                <w:sz w:val="24"/>
              </w:rPr>
              <w:t>27.1</w:t>
            </w:r>
            <w:r w:rsidRPr="005B2411">
              <w:rPr>
                <w:sz w:val="24"/>
                <w:vertAlign w:val="superscript"/>
              </w:rPr>
              <w:t>a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78.9 </w:t>
            </w:r>
            <w:r w:rsidRPr="005B2411">
              <w:rPr>
                <w:sz w:val="24"/>
              </w:rPr>
              <w:t>±</w:t>
            </w:r>
            <w:r w:rsidRPr="005B2411">
              <w:rPr>
                <w:sz w:val="24"/>
              </w:rPr>
              <w:t>34.2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Hollis (1)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2011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122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States (white, Hispanic &amp; black women)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58.3 ±22.3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98.3 ±34.2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Hollis (1)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2011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117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States (white, Hispanic &amp; black women)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58.2 ±21.8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110.0 ±40.4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lastRenderedPageBreak/>
              <w:t>Kalra</w:t>
            </w:r>
            <w:proofErr w:type="spellEnd"/>
            <w:r w:rsidRPr="005B2411">
              <w:rPr>
                <w:b w:val="0"/>
                <w:sz w:val="24"/>
              </w:rPr>
              <w:t xml:space="preserve"> (2)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2012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91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India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</w:t>
            </w:r>
            <w:r w:rsidRPr="005B2411">
              <w:rPr>
                <w:sz w:val="24"/>
                <w:vertAlign w:val="superscript"/>
              </w:rPr>
              <w:t>nd</w:t>
            </w:r>
            <w:r w:rsidRPr="005B2411">
              <w:rPr>
                <w:sz w:val="24"/>
              </w:rPr>
              <w:t xml:space="preserve"> trimester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Single dose of 150 µg D</w:t>
            </w:r>
            <w:r w:rsidRPr="005B2411">
              <w:rPr>
                <w:sz w:val="24"/>
                <w:vertAlign w:val="subscript"/>
              </w:rPr>
              <w:t>3</w:t>
            </w:r>
            <w:r w:rsidRPr="005B2411">
              <w:rPr>
                <w:sz w:val="24"/>
              </w:rPr>
              <w:t xml:space="preserve"> 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31.7 (14.0 – 57.2)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26.2 (17.7 – 57.7)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401" w:type="pct"/>
            <w:vAlign w:val="center"/>
          </w:tcPr>
          <w:p w:rsidR="00290BC4" w:rsidRPr="005B2411" w:rsidRDefault="00CA5AD7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27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Kalra</w:t>
            </w:r>
            <w:proofErr w:type="spellEnd"/>
            <w:r w:rsidRPr="005B2411">
              <w:rPr>
                <w:b w:val="0"/>
                <w:sz w:val="24"/>
              </w:rPr>
              <w:t xml:space="preserve"> (2)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2012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92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India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</w:t>
            </w:r>
            <w:r w:rsidRPr="005B2411">
              <w:rPr>
                <w:sz w:val="24"/>
                <w:vertAlign w:val="superscript"/>
              </w:rPr>
              <w:t>nd</w:t>
            </w:r>
            <w:r w:rsidRPr="005B2411">
              <w:rPr>
                <w:sz w:val="24"/>
              </w:rPr>
              <w:t xml:space="preserve"> trimester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300 µg D</w:t>
            </w:r>
            <w:r w:rsidRPr="005B2411">
              <w:rPr>
                <w:sz w:val="24"/>
                <w:vertAlign w:val="subscript"/>
              </w:rPr>
              <w:t>3</w:t>
            </w:r>
            <w:r w:rsidRPr="005B2411">
              <w:rPr>
                <w:sz w:val="24"/>
              </w:rPr>
              <w:t xml:space="preserve"> in the 2</w:t>
            </w:r>
            <w:r w:rsidRPr="005B2411">
              <w:rPr>
                <w:sz w:val="24"/>
                <w:vertAlign w:val="superscript"/>
              </w:rPr>
              <w:t>nd</w:t>
            </w:r>
            <w:r w:rsidRPr="005B2411">
              <w:rPr>
                <w:sz w:val="24"/>
              </w:rPr>
              <w:t xml:space="preserve"> &amp; 3</w:t>
            </w:r>
            <w:r w:rsidRPr="005B2411">
              <w:rPr>
                <w:sz w:val="24"/>
                <w:vertAlign w:val="superscript"/>
              </w:rPr>
              <w:t>rd</w:t>
            </w:r>
            <w:r w:rsidRPr="005B2411">
              <w:rPr>
                <w:sz w:val="24"/>
              </w:rPr>
              <w:t xml:space="preserve"> trimester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32.0 (14.5 – 45.7)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58.7 (38.4 – 89.4)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401" w:type="pct"/>
            <w:vAlign w:val="center"/>
          </w:tcPr>
          <w:p w:rsidR="00290BC4" w:rsidRPr="005B2411" w:rsidRDefault="00CA5AD7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63</w:t>
            </w:r>
          </w:p>
        </w:tc>
      </w:tr>
      <w:tr w:rsidR="00290BC4" w:rsidRPr="00AF5AF1" w:rsidTr="00DD5A70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sz w:val="24"/>
              </w:rPr>
            </w:pPr>
          </w:p>
        </w:tc>
        <w:tc>
          <w:tcPr>
            <w:tcW w:w="251" w:type="pct"/>
            <w:vAlign w:val="bottom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Asemi</w:t>
            </w:r>
            <w:proofErr w:type="spellEnd"/>
            <w:r w:rsidRPr="005B2411">
              <w:rPr>
                <w:b w:val="0"/>
                <w:sz w:val="24"/>
              </w:rPr>
              <w:t xml:space="preserve"> </w:t>
            </w:r>
            <w:r w:rsidR="005B2411" w:rsidRPr="005B2411">
              <w:rPr>
                <w:b w:val="0"/>
                <w:sz w:val="24"/>
              </w:rPr>
              <w:t>(3)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24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Iran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24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44.4 ±3.2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53.7 ±4.5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58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Dawodu</w:t>
            </w:r>
            <w:proofErr w:type="spellEnd"/>
            <w:r w:rsidRPr="005B2411">
              <w:rPr>
                <w:b w:val="0"/>
                <w:sz w:val="24"/>
              </w:rPr>
              <w:t xml:space="preserve"> (4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65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Arab Emirates</w:t>
            </w:r>
            <w:r w:rsidRPr="005B2411" w:rsidDel="004A0F6E">
              <w:rPr>
                <w:sz w:val="24"/>
              </w:rPr>
              <w:t xml:space="preserve"> </w:t>
            </w:r>
            <w:r w:rsidRPr="005B2411">
              <w:rPr>
                <w:sz w:val="24"/>
              </w:rPr>
              <w:t>(Arab women)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20.5 ±11.9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65.4 ±3.2</w:t>
            </w:r>
            <w:r w:rsidRPr="005B2411">
              <w:rPr>
                <w:sz w:val="24"/>
                <w:vertAlign w:val="superscript"/>
              </w:rPr>
              <w:t>++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76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Dawodu</w:t>
            </w:r>
            <w:proofErr w:type="spellEnd"/>
            <w:r w:rsidRPr="005B2411">
              <w:rPr>
                <w:b w:val="0"/>
                <w:sz w:val="24"/>
              </w:rPr>
              <w:t xml:space="preserve"> (4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63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Arab Emirates</w:t>
            </w:r>
            <w:r w:rsidRPr="005B2411" w:rsidDel="004A0F6E">
              <w:rPr>
                <w:sz w:val="24"/>
              </w:rPr>
              <w:t xml:space="preserve"> </w:t>
            </w:r>
            <w:r w:rsidRPr="005B2411">
              <w:rPr>
                <w:sz w:val="24"/>
              </w:rPr>
              <w:t>(Arab women)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19.6 ±7.7</w:t>
            </w:r>
            <w:r w:rsidRPr="005B2411">
              <w:rPr>
                <w:sz w:val="24"/>
                <w:vertAlign w:val="superscript"/>
              </w:rPr>
              <w:t>++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89.6 ±4.0</w:t>
            </w:r>
            <w:r w:rsidRPr="005B2411">
              <w:rPr>
                <w:sz w:val="24"/>
                <w:vertAlign w:val="superscript"/>
              </w:rPr>
              <w:t>++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91</w:t>
            </w:r>
          </w:p>
        </w:tc>
      </w:tr>
      <w:tr w:rsidR="00290BC4" w:rsidRPr="001160A4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Hashemipour</w:t>
            </w:r>
            <w:proofErr w:type="spellEnd"/>
            <w:r w:rsidR="005B2411" w:rsidRPr="005B2411">
              <w:rPr>
                <w:b w:val="0"/>
                <w:sz w:val="24"/>
              </w:rPr>
              <w:t xml:space="preserve"> (5</w:t>
            </w:r>
            <w:r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54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Iran (25(OH)D &lt; 75 </w:t>
            </w:r>
            <w:proofErr w:type="spellStart"/>
            <w:r w:rsidRPr="005B2411">
              <w:rPr>
                <w:sz w:val="24"/>
              </w:rPr>
              <w:t>nmol</w:t>
            </w:r>
            <w:proofErr w:type="spellEnd"/>
            <w:r w:rsidRPr="005B2411">
              <w:rPr>
                <w:sz w:val="24"/>
              </w:rPr>
              <w:t>/L)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26-28 weeks gestation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µg/d D</w:t>
            </w:r>
            <w:r w:rsidRPr="005B2411">
              <w:rPr>
                <w:sz w:val="24"/>
                <w:vertAlign w:val="subscript"/>
              </w:rPr>
              <w:t xml:space="preserve">3 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43.7 ±12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39.7 ±16.5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1160A4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Hashemipour</w:t>
            </w:r>
            <w:proofErr w:type="spellEnd"/>
            <w:r w:rsidR="005B2411" w:rsidRPr="005B2411">
              <w:rPr>
                <w:b w:val="0"/>
                <w:sz w:val="24"/>
              </w:rPr>
              <w:t xml:space="preserve"> (5</w:t>
            </w:r>
            <w:r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55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Iran (25(OH)D &lt; 75 </w:t>
            </w:r>
            <w:proofErr w:type="spellStart"/>
            <w:r w:rsidRPr="005B2411">
              <w:rPr>
                <w:sz w:val="24"/>
              </w:rPr>
              <w:t>nmol</w:t>
            </w:r>
            <w:proofErr w:type="spellEnd"/>
            <w:r w:rsidRPr="005B2411">
              <w:rPr>
                <w:sz w:val="24"/>
              </w:rPr>
              <w:t>/L)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26-28 weeks gestation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µg/d + 1,250 µg/week D</w:t>
            </w:r>
            <w:r w:rsidRPr="005B2411">
              <w:rPr>
                <w:sz w:val="24"/>
                <w:vertAlign w:val="subscript"/>
              </w:rPr>
              <w:t xml:space="preserve">3 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39.4 ±14.0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119.3 ±27.7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1160A4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lastRenderedPageBreak/>
              <w:t>Roth (6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2013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14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Bangladesh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27-30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Single dose of 1,750 µg D</w:t>
            </w:r>
            <w:r w:rsidRPr="005B2411">
              <w:rPr>
                <w:sz w:val="24"/>
                <w:vertAlign w:val="subscript"/>
              </w:rPr>
              <w:t>3</w:t>
            </w:r>
            <w:r w:rsidRPr="005B2411">
              <w:rPr>
                <w:sz w:val="24"/>
              </w:rPr>
              <w:t xml:space="preserve"> + 875 µg/week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35.0 (30.0, 42.0)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98.0 (89.0, 109.0)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100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Harrington (7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2014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67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Bangladesh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26-29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875 µg/week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45.5 ±18.4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134.4 ±30.7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Hossain (8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2014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86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Pakistan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22.0 ±30.0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45.7 ±27.7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Grant (9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2014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87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New Zealand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27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25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57.5</w:t>
            </w:r>
            <w:r w:rsidRPr="005B2411" w:rsidDel="004A0F6E">
              <w:rPr>
                <w:sz w:val="24"/>
              </w:rPr>
              <w:t xml:space="preserve"> </w:t>
            </w:r>
            <w:r w:rsidRPr="005B2411">
              <w:rPr>
                <w:sz w:val="24"/>
              </w:rPr>
              <w:t>(40.0, 90.0)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97 (79.9, 114.8)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90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t>Grant (9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2014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86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New Zealand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27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55</w:t>
            </w:r>
            <w:r w:rsidRPr="005B2411" w:rsidDel="004A0F6E">
              <w:rPr>
                <w:sz w:val="24"/>
              </w:rPr>
              <w:t xml:space="preserve"> </w:t>
            </w:r>
            <w:r w:rsidRPr="005B2411">
              <w:rPr>
                <w:sz w:val="24"/>
              </w:rPr>
              <w:t>(32.5,87.5)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102.3 (72.4, 124.9)</w:t>
            </w:r>
            <w:r w:rsidRPr="005B2411">
              <w:rPr>
                <w:sz w:val="24"/>
                <w:vertAlign w:val="superscript"/>
              </w:rPr>
              <w:t>c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90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E11E2C" w:rsidP="005B2411">
            <w:pPr>
              <w:spacing w:line="48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Yap (10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2014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89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Australia (25(OH)D &lt; 80 nmol/L)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&lt; 20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125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50.0 ±17.5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89.8 ±27.4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90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E11E2C" w:rsidP="005B2411">
            <w:pPr>
              <w:spacing w:line="48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March (11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2015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76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Canada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13-24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25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64 (59,68)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76 (72, 79)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88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E11E2C" w:rsidP="005B2411">
            <w:pPr>
              <w:spacing w:line="48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March (11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2015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74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Canada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13-24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50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67 (63,71)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79 (76, 83)</w:t>
            </w:r>
            <w:r w:rsidRPr="005B2411">
              <w:rPr>
                <w:sz w:val="24"/>
                <w:vertAlign w:val="superscript"/>
              </w:rPr>
              <w:t>b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97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Mojibian</w:t>
            </w:r>
            <w:proofErr w:type="spellEnd"/>
            <w:r w:rsidR="00E11E2C">
              <w:rPr>
                <w:b w:val="0"/>
                <w:sz w:val="24"/>
              </w:rPr>
              <w:t xml:space="preserve"> (12</w:t>
            </w:r>
            <w:r w:rsidR="005B2411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2015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246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Iran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38.2 ±13.0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 xml:space="preserve">67.9 ±46.9 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Mojibian</w:t>
            </w:r>
            <w:proofErr w:type="spellEnd"/>
            <w:r w:rsidR="00E11E2C">
              <w:rPr>
                <w:b w:val="0"/>
                <w:sz w:val="24"/>
              </w:rPr>
              <w:t xml:space="preserve"> (12</w:t>
            </w:r>
            <w:r w:rsidR="005B2411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2015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248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Iran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12-16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1250 µg every fortnight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36.1 ±13.0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94.6 ±49.4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NR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5B2411" w:rsidP="005B2411">
            <w:pPr>
              <w:spacing w:line="480" w:lineRule="auto"/>
              <w:rPr>
                <w:b w:val="0"/>
                <w:sz w:val="24"/>
              </w:rPr>
            </w:pPr>
            <w:r w:rsidRPr="005B2411">
              <w:rPr>
                <w:b w:val="0"/>
                <w:sz w:val="24"/>
              </w:rPr>
              <w:lastRenderedPageBreak/>
              <w:t>Cooper (11</w:t>
            </w:r>
            <w:r w:rsidR="00290BC4" w:rsidRPr="005B2411">
              <w:rPr>
                <w:b w:val="0"/>
                <w:sz w:val="24"/>
              </w:rPr>
              <w:t>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2016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565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Kingdom (mixed ethnicity, 25(OH)D 25 – 100 nmol/L)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17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25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46.7 ±17.7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68.2 ±21.9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83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Litonjua</w:t>
            </w:r>
            <w:proofErr w:type="spellEnd"/>
            <w:r w:rsidRPr="005B2411">
              <w:rPr>
                <w:b w:val="0"/>
                <w:sz w:val="24"/>
              </w:rPr>
              <w:t xml:space="preserve"> </w:t>
            </w:r>
            <w:r w:rsidR="005B2411" w:rsidRPr="005B2411">
              <w:rPr>
                <w:b w:val="0"/>
                <w:sz w:val="24"/>
              </w:rPr>
              <w:t>(12)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2016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436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States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10-18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56.4 ±25.5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66.9 ±26.8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72</w:t>
            </w:r>
          </w:p>
        </w:tc>
      </w:tr>
      <w:tr w:rsidR="00290BC4" w:rsidRPr="00AF5AF1" w:rsidTr="001160A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vAlign w:val="center"/>
          </w:tcPr>
          <w:p w:rsidR="00290BC4" w:rsidRPr="005B2411" w:rsidRDefault="00290BC4" w:rsidP="005B2411">
            <w:pPr>
              <w:spacing w:line="480" w:lineRule="auto"/>
              <w:rPr>
                <w:b w:val="0"/>
                <w:sz w:val="24"/>
              </w:rPr>
            </w:pPr>
            <w:proofErr w:type="spellStart"/>
            <w:r w:rsidRPr="005B2411">
              <w:rPr>
                <w:b w:val="0"/>
                <w:sz w:val="24"/>
              </w:rPr>
              <w:t>Litonjua</w:t>
            </w:r>
            <w:proofErr w:type="spellEnd"/>
            <w:r w:rsidRPr="005B2411">
              <w:rPr>
                <w:b w:val="0"/>
                <w:sz w:val="24"/>
              </w:rPr>
              <w:t xml:space="preserve"> </w:t>
            </w:r>
            <w:r w:rsidR="005B2411" w:rsidRPr="005B2411">
              <w:rPr>
                <w:b w:val="0"/>
                <w:sz w:val="24"/>
              </w:rPr>
              <w:t>(12)</w:t>
            </w:r>
          </w:p>
        </w:tc>
        <w:tc>
          <w:tcPr>
            <w:tcW w:w="25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2016</w:t>
            </w:r>
          </w:p>
        </w:tc>
        <w:tc>
          <w:tcPr>
            <w:tcW w:w="254" w:type="pct"/>
            <w:gridSpan w:val="2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440</w:t>
            </w:r>
          </w:p>
        </w:tc>
        <w:tc>
          <w:tcPr>
            <w:tcW w:w="85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United States</w:t>
            </w:r>
          </w:p>
        </w:tc>
        <w:tc>
          <w:tcPr>
            <w:tcW w:w="503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10-18</w:t>
            </w:r>
          </w:p>
        </w:tc>
        <w:tc>
          <w:tcPr>
            <w:tcW w:w="652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10  µg/d D</w:t>
            </w:r>
            <w:r w:rsidRPr="005B2411">
              <w:rPr>
                <w:sz w:val="24"/>
                <w:vertAlign w:val="subscript"/>
              </w:rPr>
              <w:t>3</w:t>
            </w:r>
          </w:p>
        </w:tc>
        <w:tc>
          <w:tcPr>
            <w:tcW w:w="704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58.2 ±25.7</w:t>
            </w:r>
          </w:p>
        </w:tc>
        <w:tc>
          <w:tcPr>
            <w:tcW w:w="840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97.8 ±38.3</w:t>
            </w:r>
          </w:p>
        </w:tc>
        <w:tc>
          <w:tcPr>
            <w:tcW w:w="401" w:type="pct"/>
            <w:vAlign w:val="center"/>
          </w:tcPr>
          <w:p w:rsidR="00290BC4" w:rsidRPr="005B2411" w:rsidRDefault="00290BC4" w:rsidP="005B241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B2411">
              <w:rPr>
                <w:sz w:val="24"/>
              </w:rPr>
              <w:t>87</w:t>
            </w:r>
          </w:p>
        </w:tc>
      </w:tr>
    </w:tbl>
    <w:p w:rsidR="00603A93" w:rsidRDefault="00603A93" w:rsidP="00603A93">
      <w:pPr>
        <w:spacing w:before="0" w:line="480" w:lineRule="auto"/>
        <w:rPr>
          <w:sz w:val="24"/>
        </w:rPr>
      </w:pPr>
      <w:r w:rsidRPr="00B3274C">
        <w:rPr>
          <w:sz w:val="24"/>
          <w:vertAlign w:val="superscript"/>
        </w:rPr>
        <w:t>1</w:t>
      </w:r>
      <w:r w:rsidRPr="00386193">
        <w:rPr>
          <w:sz w:val="24"/>
        </w:rPr>
        <w:t>25(OH</w:t>
      </w:r>
      <w:proofErr w:type="gramStart"/>
      <w:r w:rsidRPr="00386193">
        <w:rPr>
          <w:sz w:val="24"/>
        </w:rPr>
        <w:t>)D</w:t>
      </w:r>
      <w:proofErr w:type="gramEnd"/>
      <w:r w:rsidRPr="00386193">
        <w:rPr>
          <w:sz w:val="24"/>
        </w:rPr>
        <w:t xml:space="preserve"> concentrations described for all intervention groups excluding placebo. NR, not reported.</w:t>
      </w:r>
    </w:p>
    <w:p w:rsidR="00603A93" w:rsidRPr="00672651" w:rsidRDefault="00603A93" w:rsidP="00603A93">
      <w:pPr>
        <w:spacing w:before="0" w:line="480" w:lineRule="auto"/>
        <w:rPr>
          <w:color w:val="000000" w:themeColor="text1"/>
          <w:sz w:val="24"/>
          <w:lang w:val="en-US"/>
        </w:rPr>
      </w:pPr>
      <w:proofErr w:type="gramStart"/>
      <w:r w:rsidRPr="00672651">
        <w:rPr>
          <w:sz w:val="24"/>
          <w:vertAlign w:val="superscript"/>
        </w:rPr>
        <w:t>a</w:t>
      </w:r>
      <w:r w:rsidRPr="00C117EB">
        <w:rPr>
          <w:color w:val="000000" w:themeColor="text1"/>
          <w:sz w:val="24"/>
          <w:lang w:val="en-US"/>
        </w:rPr>
        <w:t>Data</w:t>
      </w:r>
      <w:proofErr w:type="gramEnd"/>
      <w:r w:rsidRPr="00C117EB">
        <w:rPr>
          <w:color w:val="000000" w:themeColor="text1"/>
          <w:sz w:val="24"/>
          <w:lang w:val="en-US"/>
        </w:rPr>
        <w:t xml:space="preserve"> </w:t>
      </w:r>
      <w:r>
        <w:rPr>
          <w:color w:val="000000" w:themeColor="text1"/>
          <w:sz w:val="24"/>
          <w:lang w:val="en-US"/>
        </w:rPr>
        <w:t>are</w:t>
      </w:r>
      <w:r w:rsidRPr="00C117EB">
        <w:rPr>
          <w:color w:val="000000" w:themeColor="text1"/>
          <w:sz w:val="24"/>
          <w:lang w:val="en-US"/>
        </w:rPr>
        <w:t xml:space="preserve"> presented as means ± SD </w:t>
      </w:r>
      <w:r>
        <w:rPr>
          <w:color w:val="000000" w:themeColor="text1"/>
          <w:sz w:val="24"/>
          <w:lang w:val="en-US"/>
        </w:rPr>
        <w:t>(all such values).</w:t>
      </w:r>
    </w:p>
    <w:p w:rsidR="00603A93" w:rsidRDefault="00603A93" w:rsidP="00603A93">
      <w:pPr>
        <w:spacing w:before="0" w:line="480" w:lineRule="auto"/>
      </w:pPr>
      <w:proofErr w:type="gramStart"/>
      <w:r w:rsidRPr="00386193">
        <w:rPr>
          <w:sz w:val="24"/>
          <w:vertAlign w:val="superscript"/>
        </w:rPr>
        <w:t>b</w:t>
      </w:r>
      <w:proofErr w:type="gramEnd"/>
      <w:r w:rsidRPr="00672651">
        <w:rPr>
          <w:sz w:val="24"/>
          <w:vertAlign w:val="superscript"/>
        </w:rPr>
        <w:t xml:space="preserve"> </w:t>
      </w:r>
      <w:r w:rsidRPr="00C117EB">
        <w:rPr>
          <w:color w:val="000000" w:themeColor="text1"/>
          <w:sz w:val="24"/>
          <w:lang w:val="en-US"/>
        </w:rPr>
        <w:t xml:space="preserve">Data </w:t>
      </w:r>
      <w:r>
        <w:rPr>
          <w:color w:val="000000" w:themeColor="text1"/>
          <w:sz w:val="24"/>
          <w:lang w:val="en-US"/>
        </w:rPr>
        <w:t>are</w:t>
      </w:r>
      <w:r w:rsidRPr="00C117EB">
        <w:rPr>
          <w:color w:val="000000" w:themeColor="text1"/>
          <w:sz w:val="24"/>
          <w:lang w:val="en-US"/>
        </w:rPr>
        <w:t xml:space="preserve"> presented as </w:t>
      </w:r>
      <w:r>
        <w:rPr>
          <w:sz w:val="24"/>
        </w:rPr>
        <w:t>mean (95% CI).</w:t>
      </w:r>
      <w:r>
        <w:t xml:space="preserve"> </w:t>
      </w:r>
    </w:p>
    <w:p w:rsidR="00603A93" w:rsidRDefault="00603A93" w:rsidP="00603A93">
      <w:pPr>
        <w:spacing w:before="0" w:line="480" w:lineRule="auto"/>
        <w:rPr>
          <w:sz w:val="24"/>
        </w:rPr>
      </w:pPr>
      <w:proofErr w:type="gramStart"/>
      <w:r>
        <w:rPr>
          <w:sz w:val="24"/>
          <w:vertAlign w:val="superscript"/>
        </w:rPr>
        <w:t>c</w:t>
      </w:r>
      <w:proofErr w:type="gramEnd"/>
      <w:r w:rsidRPr="00672651">
        <w:rPr>
          <w:sz w:val="24"/>
          <w:vertAlign w:val="superscript"/>
        </w:rPr>
        <w:t xml:space="preserve"> </w:t>
      </w:r>
      <w:r w:rsidRPr="00C117EB">
        <w:rPr>
          <w:color w:val="000000" w:themeColor="text1"/>
          <w:sz w:val="24"/>
          <w:lang w:val="en-US"/>
        </w:rPr>
        <w:t xml:space="preserve">Data </w:t>
      </w:r>
      <w:r>
        <w:rPr>
          <w:color w:val="000000" w:themeColor="text1"/>
          <w:sz w:val="24"/>
          <w:lang w:val="en-US"/>
        </w:rPr>
        <w:t>are</w:t>
      </w:r>
      <w:r w:rsidRPr="00C117EB">
        <w:rPr>
          <w:color w:val="000000" w:themeColor="text1"/>
          <w:sz w:val="24"/>
          <w:lang w:val="en-US"/>
        </w:rPr>
        <w:t xml:space="preserve"> presented as </w:t>
      </w:r>
      <w:r>
        <w:rPr>
          <w:sz w:val="24"/>
        </w:rPr>
        <w:t>m</w:t>
      </w:r>
      <w:r w:rsidRPr="00386193">
        <w:rPr>
          <w:sz w:val="24"/>
        </w:rPr>
        <w:t xml:space="preserve">edian (IQR). </w:t>
      </w:r>
    </w:p>
    <w:p w:rsidR="00603A93" w:rsidRDefault="00603A93" w:rsidP="00603A93">
      <w:pPr>
        <w:spacing w:before="0" w:line="480" w:lineRule="auto"/>
        <w:rPr>
          <w:sz w:val="24"/>
        </w:rPr>
      </w:pPr>
      <w:r w:rsidRPr="00386193">
        <w:rPr>
          <w:sz w:val="24"/>
          <w:vertAlign w:val="superscript"/>
        </w:rPr>
        <w:t>+</w:t>
      </w:r>
      <w:r w:rsidRPr="00386193">
        <w:rPr>
          <w:sz w:val="24"/>
        </w:rPr>
        <w:t xml:space="preserve"> 25(OH</w:t>
      </w:r>
      <w:proofErr w:type="gramStart"/>
      <w:r w:rsidRPr="00386193">
        <w:rPr>
          <w:sz w:val="24"/>
        </w:rPr>
        <w:t>)D</w:t>
      </w:r>
      <w:proofErr w:type="gramEnd"/>
      <w:r w:rsidRPr="00386193">
        <w:rPr>
          <w:sz w:val="24"/>
        </w:rPr>
        <w:t xml:space="preserve"> concentration not significantly different between groups. </w:t>
      </w:r>
    </w:p>
    <w:p w:rsidR="00603A93" w:rsidRDefault="00603A93" w:rsidP="00603A93">
      <w:pPr>
        <w:spacing w:before="0" w:line="480" w:lineRule="auto"/>
      </w:pPr>
      <w:r w:rsidRPr="00386193">
        <w:rPr>
          <w:sz w:val="24"/>
          <w:vertAlign w:val="superscript"/>
        </w:rPr>
        <w:t xml:space="preserve">++ </w:t>
      </w:r>
      <w:r w:rsidRPr="00386193">
        <w:rPr>
          <w:sz w:val="24"/>
        </w:rPr>
        <w:t xml:space="preserve">Value estimated from chart. </w:t>
      </w:r>
    </w:p>
    <w:p w:rsidR="00CA5AD7" w:rsidRDefault="00CA5AD7">
      <w:pPr>
        <w:sectPr w:rsidR="00CA5AD7" w:rsidSect="003D32A0">
          <w:headerReference w:type="default" r:id="rId7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682478" w:rsidRDefault="00CA5AD7">
      <w:pPr>
        <w:rPr>
          <w:b/>
          <w:sz w:val="24"/>
        </w:rPr>
      </w:pPr>
      <w:r w:rsidRPr="00CA5AD7">
        <w:rPr>
          <w:b/>
          <w:sz w:val="24"/>
        </w:rPr>
        <w:lastRenderedPageBreak/>
        <w:t>References</w:t>
      </w:r>
    </w:p>
    <w:p w:rsidR="00CA5AD7" w:rsidRDefault="00CA5AD7" w:rsidP="00CA5AD7">
      <w:pPr>
        <w:pStyle w:val="EndNoteBibliography"/>
        <w:numPr>
          <w:ilvl w:val="0"/>
          <w:numId w:val="3"/>
        </w:numPr>
        <w:spacing w:before="240" w:line="240" w:lineRule="auto"/>
      </w:pPr>
      <w:r>
        <w:t>Hollis BW</w:t>
      </w:r>
      <w:r w:rsidRPr="00552546">
        <w:t>, Johnson, D</w:t>
      </w:r>
      <w:r>
        <w:t>, Hulsey TC, Ebeling M, Wagner CL</w:t>
      </w:r>
      <w:r w:rsidRPr="00552546">
        <w:t>. Vitamin D supplementation during pregnancy: double-blind, randomized clinical trial of safety and effectiveness. J Bone Miner Res</w:t>
      </w:r>
      <w:r>
        <w:t xml:space="preserve"> 2011;</w:t>
      </w:r>
      <w:r w:rsidRPr="00552546">
        <w:t xml:space="preserve"> 26, 2341-57.</w:t>
      </w:r>
    </w:p>
    <w:p w:rsidR="00CA5AD7" w:rsidRDefault="00CA5AD7" w:rsidP="00CA5AD7">
      <w:pPr>
        <w:pStyle w:val="EndNoteBibliography"/>
        <w:numPr>
          <w:ilvl w:val="0"/>
          <w:numId w:val="3"/>
        </w:numPr>
        <w:spacing w:before="240" w:line="240" w:lineRule="auto"/>
      </w:pPr>
      <w:r w:rsidRPr="00CA5AD7">
        <w:t>Kalra P, Das V, Agarwal A, Kumar M, Ramesh V, Bhatia E, Gupta S, Singh S, Saxena P, Bhatia V. Effect of vitamin D supplementation during pregnancy on neonatal mineral homeostasis and anthropometry of the newborn and infant. British</w:t>
      </w:r>
      <w:r w:rsidR="005B2411">
        <w:t xml:space="preserve"> Jo</w:t>
      </w:r>
      <w:r w:rsidR="006216BF">
        <w:t>urnal of Nutrition. 2012; 108</w:t>
      </w:r>
      <w:r w:rsidR="005B2411">
        <w:t xml:space="preserve">, </w:t>
      </w:r>
      <w:r w:rsidRPr="00CA5AD7">
        <w:t>1052-8.</w:t>
      </w:r>
    </w:p>
    <w:p w:rsidR="005B2411" w:rsidRDefault="005B2411" w:rsidP="005B2411">
      <w:pPr>
        <w:pStyle w:val="EndNoteBibliography"/>
        <w:numPr>
          <w:ilvl w:val="0"/>
          <w:numId w:val="3"/>
        </w:numPr>
        <w:spacing w:before="240" w:line="240" w:lineRule="auto"/>
      </w:pPr>
      <w:r w:rsidRPr="005B2411">
        <w:t xml:space="preserve">Asemi Z, Samimi M, Tabassi Z, Shakeri H, Esmaillzadeh A. Vitamin D supplementation affects serum high-sensitivity C-reactive protein, insulin resistance, and biomarkers of oxidative stress in pregnant women. The </w:t>
      </w:r>
      <w:r>
        <w:t>J</w:t>
      </w:r>
      <w:r w:rsidR="006216BF">
        <w:t>ournal of nutrition. 2013;143</w:t>
      </w:r>
      <w:r>
        <w:t xml:space="preserve">, </w:t>
      </w:r>
      <w:r w:rsidRPr="005B2411">
        <w:t>1432-8.</w:t>
      </w:r>
    </w:p>
    <w:p w:rsidR="005B2411" w:rsidRDefault="005B2411" w:rsidP="005B2411">
      <w:pPr>
        <w:pStyle w:val="EndNoteBibliography"/>
        <w:numPr>
          <w:ilvl w:val="0"/>
          <w:numId w:val="3"/>
        </w:numPr>
        <w:spacing w:before="240" w:line="240" w:lineRule="auto"/>
      </w:pPr>
      <w:r w:rsidRPr="005B2411">
        <w:t>Dawod</w:t>
      </w:r>
      <w:r w:rsidR="006216BF">
        <w:t>u A, Saadi HF</w:t>
      </w:r>
      <w:r w:rsidR="00AA54C0">
        <w:t>, Bekdache G, Javed Y, Altaye M, Hollis B</w:t>
      </w:r>
      <w:r w:rsidRPr="005B2411">
        <w:t>W. Randomized controlled trial (RCT) of vitamin D supplementation in pregnancy in a population with endemic vitamin D deficiency. J Clin Endocrinol Metab</w:t>
      </w:r>
      <w:r w:rsidR="00AA54C0">
        <w:t xml:space="preserve"> 2013;</w:t>
      </w:r>
      <w:r w:rsidRPr="005B2411">
        <w:t xml:space="preserve"> 98, 2337-46.</w:t>
      </w:r>
    </w:p>
    <w:p w:rsidR="005B2411" w:rsidRDefault="00AA54C0" w:rsidP="00E11E2C">
      <w:pPr>
        <w:pStyle w:val="EndNoteBibliography"/>
        <w:numPr>
          <w:ilvl w:val="0"/>
          <w:numId w:val="3"/>
        </w:numPr>
        <w:spacing w:before="240" w:line="240" w:lineRule="auto"/>
      </w:pPr>
      <w:r>
        <w:t>Hashemipour S, Lalooha F, Zahir Mirdamadi S, Ziaee A, Dabaghi Ghaleh T</w:t>
      </w:r>
      <w:r w:rsidR="00E11E2C" w:rsidRPr="00E11E2C">
        <w:t>. Effect of vitamin D administration in vitamin D-deficient pregnant women on maternal and neonatal serum calcium and vitamin D concentrations: a randomised clinical trial. Br J Nutr</w:t>
      </w:r>
      <w:r>
        <w:t xml:space="preserve"> 2013;</w:t>
      </w:r>
      <w:r w:rsidR="00E11E2C" w:rsidRPr="00E11E2C">
        <w:t xml:space="preserve"> 110, 1611-6.</w:t>
      </w:r>
    </w:p>
    <w:p w:rsidR="00E11E2C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>
        <w:t>Roth DE, Al Mahmud A, Raqib R, Akhtar E, Black</w:t>
      </w:r>
      <w:r w:rsidRPr="009E4EA9">
        <w:t xml:space="preserve"> RE</w:t>
      </w:r>
      <w:r>
        <w:t>, Baqui A</w:t>
      </w:r>
      <w:r w:rsidRPr="009E4EA9">
        <w:t>H. Pharmacokinetics of high-dose weekly oral vitamin D3 supplementation during the third trimester of pregnancy in Dhaka, Bangladesh. Nutrients</w:t>
      </w:r>
      <w:r>
        <w:t xml:space="preserve"> 2013;</w:t>
      </w:r>
      <w:r w:rsidRPr="009E4EA9">
        <w:t xml:space="preserve"> 5, 788-810.</w:t>
      </w:r>
    </w:p>
    <w:p w:rsidR="00E11E2C" w:rsidRDefault="00AA54C0" w:rsidP="00E11E2C">
      <w:pPr>
        <w:pStyle w:val="EndNoteBibliography"/>
        <w:numPr>
          <w:ilvl w:val="0"/>
          <w:numId w:val="3"/>
        </w:numPr>
        <w:spacing w:before="240" w:line="240" w:lineRule="auto"/>
      </w:pPr>
      <w:bookmarkStart w:id="0" w:name="_ENREF_92"/>
      <w:r>
        <w:t>Harrington J, Perumal N, Al Mahmud A, Baqui A, Roth, DE</w:t>
      </w:r>
      <w:r w:rsidR="00E11E2C" w:rsidRPr="00112F88">
        <w:t xml:space="preserve">. Vitamin D and fetal-neonatal calcium homeostasis: findings from a randomized controlled trial of high-dose antenatal vitamin D supplementation. </w:t>
      </w:r>
      <w:r w:rsidR="00E11E2C" w:rsidRPr="00AA54C0">
        <w:t>Pediatr Re</w:t>
      </w:r>
      <w:r w:rsidRPr="00AA54C0">
        <w:t>s 2014</w:t>
      </w:r>
      <w:r>
        <w:rPr>
          <w:i/>
        </w:rPr>
        <w:t>;</w:t>
      </w:r>
      <w:r w:rsidR="00E11E2C" w:rsidRPr="00112F88">
        <w:t xml:space="preserve"> 76</w:t>
      </w:r>
      <w:r w:rsidR="00E11E2C" w:rsidRPr="00112F88">
        <w:rPr>
          <w:b/>
        </w:rPr>
        <w:t>,</w:t>
      </w:r>
      <w:r w:rsidR="00E11E2C" w:rsidRPr="00112F88">
        <w:t xml:space="preserve"> 302-9.</w:t>
      </w:r>
      <w:bookmarkEnd w:id="0"/>
    </w:p>
    <w:p w:rsidR="00E11E2C" w:rsidRDefault="00AA54C0" w:rsidP="00E11E2C">
      <w:pPr>
        <w:pStyle w:val="EndNoteBibliography"/>
        <w:numPr>
          <w:ilvl w:val="0"/>
          <w:numId w:val="3"/>
        </w:numPr>
        <w:spacing w:before="240" w:line="240" w:lineRule="auto"/>
      </w:pPr>
      <w:r>
        <w:t>Hossain N, Kanani FH, Ramzan S, Kausar R, Ayaz S, Khanani R, Pal L</w:t>
      </w:r>
      <w:r w:rsidR="00E11E2C" w:rsidRPr="00E11E2C">
        <w:t>. Obstetric and neonatal outcomes of maternal vitamin D supplementation: results of an open-label, randomized controlled trial of antenatal vitamin D supplementation in Pakistani women. J Clin Endocrinol Metab</w:t>
      </w:r>
      <w:r>
        <w:t>2014;</w:t>
      </w:r>
      <w:r w:rsidR="00E11E2C" w:rsidRPr="00E11E2C">
        <w:t xml:space="preserve"> 99, 2448-55.</w:t>
      </w:r>
    </w:p>
    <w:p w:rsidR="00E11E2C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 w:rsidRPr="00320EA4">
        <w:t>Grant CC, Stewart AW, Scragg R</w:t>
      </w:r>
      <w:r>
        <w:rPr>
          <w:i/>
        </w:rPr>
        <w:t>,</w:t>
      </w:r>
      <w:r w:rsidRPr="00191F4C">
        <w:t xml:space="preserve"> Milne</w:t>
      </w:r>
      <w:r>
        <w:t xml:space="preserve"> </w:t>
      </w:r>
      <w:r w:rsidRPr="00191F4C">
        <w:t>T, Rowden J, Ekeroma A, Wall C, Mitchell EA, Crengle</w:t>
      </w:r>
      <w:r>
        <w:t xml:space="preserve"> </w:t>
      </w:r>
      <w:r w:rsidRPr="00191F4C">
        <w:t>S, Trenholme A</w:t>
      </w:r>
      <w:r>
        <w:t xml:space="preserve">, et al. </w:t>
      </w:r>
      <w:r w:rsidRPr="008660E3">
        <w:t>Vitamin D during pregnancy and infancy and infant serum 25-hydroxyvita</w:t>
      </w:r>
      <w:r w:rsidRPr="00191F4C">
        <w:t>min D concentration. Pediatrics</w:t>
      </w:r>
      <w:r>
        <w:t xml:space="preserve"> 2014;</w:t>
      </w:r>
      <w:r w:rsidRPr="008660E3">
        <w:t xml:space="preserve"> 133, e143-53</w:t>
      </w:r>
      <w:r w:rsidRPr="00191F4C">
        <w:t>.</w:t>
      </w:r>
    </w:p>
    <w:p w:rsidR="00E11E2C" w:rsidRDefault="006216BF" w:rsidP="00E11E2C">
      <w:pPr>
        <w:pStyle w:val="EndNoteBibliography"/>
        <w:numPr>
          <w:ilvl w:val="0"/>
          <w:numId w:val="3"/>
        </w:numPr>
        <w:spacing w:before="240" w:line="240" w:lineRule="auto"/>
      </w:pPr>
      <w:r>
        <w:t>Yap C, Cheung NW, Gunton JE, Athayde N, Munns</w:t>
      </w:r>
      <w:r w:rsidR="00E11E2C" w:rsidRPr="00E11E2C">
        <w:t xml:space="preserve"> C</w:t>
      </w:r>
      <w:r w:rsidR="00AA54C0">
        <w:t xml:space="preserve">F, Duke A, </w:t>
      </w:r>
      <w:bookmarkStart w:id="1" w:name="_GoBack"/>
      <w:bookmarkEnd w:id="1"/>
      <w:r>
        <w:t>McLean M</w:t>
      </w:r>
      <w:r w:rsidR="00E11E2C" w:rsidRPr="00E11E2C">
        <w:t>. Vitamin D supplementation and the effects on glucose metabolism during pregnancy: a randomized controlled trial. Diabetes Care</w:t>
      </w:r>
      <w:r>
        <w:t xml:space="preserve"> 2014;</w:t>
      </w:r>
      <w:r w:rsidR="00E11E2C" w:rsidRPr="00E11E2C">
        <w:t xml:space="preserve"> 37, 1837-44.</w:t>
      </w:r>
    </w:p>
    <w:p w:rsidR="00E11E2C" w:rsidRPr="00320EA4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 w:rsidRPr="00320EA4">
        <w:t>March KM, Chen NN, Karakochuk CD</w:t>
      </w:r>
      <w:r w:rsidRPr="00320EA4">
        <w:rPr>
          <w:i/>
        </w:rPr>
        <w:t>,</w:t>
      </w:r>
      <w:r>
        <w:rPr>
          <w:i/>
        </w:rPr>
        <w:t xml:space="preserve"> </w:t>
      </w:r>
      <w:r w:rsidRPr="00F20CC1">
        <w:t>Shand AW, Innis SM</w:t>
      </w:r>
      <w:r w:rsidRPr="008660E3">
        <w:t>, Von Dadelsze</w:t>
      </w:r>
      <w:r w:rsidRPr="00F20CC1">
        <w:t>n P, Barr SI, Lyon MR, Whiting</w:t>
      </w:r>
      <w:r>
        <w:t xml:space="preserve"> </w:t>
      </w:r>
      <w:r w:rsidRPr="00F20CC1">
        <w:t>SJ, Weiler HA</w:t>
      </w:r>
      <w:r>
        <w:t>,</w:t>
      </w:r>
      <w:r w:rsidRPr="00F20CC1">
        <w:t xml:space="preserve"> Green</w:t>
      </w:r>
      <w:r>
        <w:t xml:space="preserve"> </w:t>
      </w:r>
      <w:r w:rsidRPr="00F20CC1">
        <w:t xml:space="preserve">TJ. </w:t>
      </w:r>
      <w:r w:rsidRPr="008660E3">
        <w:t xml:space="preserve">Maternal vitamin D(3) supplementation at 50 mug/d protects against low serum 25-hydroxyvitamin D in </w:t>
      </w:r>
      <w:r w:rsidRPr="008660E3">
        <w:lastRenderedPageBreak/>
        <w:t>infants at 8 wk of age: a randomized controlled trial of 3 doses of vitamin D beginning in gestation and continu</w:t>
      </w:r>
      <w:r w:rsidRPr="00F20CC1">
        <w:t>ed in lactation. Am J Clin Nutr</w:t>
      </w:r>
      <w:r>
        <w:t xml:space="preserve"> 2015;</w:t>
      </w:r>
      <w:r w:rsidRPr="008660E3">
        <w:t xml:space="preserve"> 102, 402-10. </w:t>
      </w:r>
    </w:p>
    <w:p w:rsidR="00E11E2C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 w:rsidRPr="00E11E2C">
        <w:t>Mojibian M, Soheilykhah S, Zadeh MA, Moghadam MJ. The effects of vitamin D supplementation on maternal and neonatal outcome: A randomized clinical trial. Iranian journal of</w:t>
      </w:r>
      <w:r>
        <w:t xml:space="preserve"> reproductive medicine. 2015</w:t>
      </w:r>
      <w:r w:rsidRPr="00E11E2C">
        <w:t>;</w:t>
      </w:r>
      <w:r>
        <w:t xml:space="preserve"> 13, </w:t>
      </w:r>
      <w:r w:rsidRPr="00E11E2C">
        <w:t>687.</w:t>
      </w:r>
    </w:p>
    <w:p w:rsidR="00E11E2C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 w:rsidRPr="009E4EA9">
        <w:t xml:space="preserve">Cooper C, Harvey NC, Bishop NJ, </w:t>
      </w:r>
      <w:r>
        <w:t>Kennedy S, Papageorghiou AT, Schoenmakers I, Fraser R, Gandhi SV, Carr A</w:t>
      </w:r>
      <w:r w:rsidRPr="009E4EA9">
        <w:t>, D'Angelo S</w:t>
      </w:r>
      <w:r>
        <w:t xml:space="preserve">, </w:t>
      </w:r>
      <w:r w:rsidRPr="009E4EA9">
        <w:t>et al. Maternal gestational vitamin D supplementation and offspring bone health (MAVIDOS): a multicentre, double-blind, randomised placebo-controlled trial. Lan</w:t>
      </w:r>
      <w:r>
        <w:t>cet Diabetes Endocrinol 2016; 4,</w:t>
      </w:r>
      <w:r w:rsidRPr="009E4EA9">
        <w:t xml:space="preserve"> 393-402.</w:t>
      </w:r>
    </w:p>
    <w:p w:rsidR="00E11E2C" w:rsidRPr="00CA5AD7" w:rsidRDefault="00E11E2C" w:rsidP="00E11E2C">
      <w:pPr>
        <w:pStyle w:val="EndNoteBibliography"/>
        <w:numPr>
          <w:ilvl w:val="0"/>
          <w:numId w:val="3"/>
        </w:numPr>
        <w:spacing w:before="240" w:line="240" w:lineRule="auto"/>
      </w:pPr>
      <w:r w:rsidRPr="00E11E2C">
        <w:t>Litonjua AA, Carey VJ, Laranjo N, Harshfield BJ, McElrath TF, O’Connor GT, Sandel M, Iverson RE, Lee-Paritz A, Strunk RC, Bacharier LB. Effect of prenatal supplementation with vitamin D on asthma or recurrent wheezing in offspring by age 3 years: the VDAART randomized</w:t>
      </w:r>
      <w:r w:rsidR="006216BF">
        <w:t xml:space="preserve"> clinical trial. Jama. 2016; 315, </w:t>
      </w:r>
      <w:r w:rsidRPr="00E11E2C">
        <w:t>362-70.</w:t>
      </w:r>
    </w:p>
    <w:sectPr w:rsidR="00E11E2C" w:rsidRPr="00CA5AD7" w:rsidSect="00CA5AD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733" w:rsidRDefault="00F71733" w:rsidP="00F71733">
      <w:pPr>
        <w:spacing w:before="0" w:line="240" w:lineRule="auto"/>
      </w:pPr>
      <w:r>
        <w:separator/>
      </w:r>
    </w:p>
  </w:endnote>
  <w:endnote w:type="continuationSeparator" w:id="0">
    <w:p w:rsidR="00F71733" w:rsidRDefault="00F71733" w:rsidP="00F7173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733" w:rsidRDefault="00F71733" w:rsidP="00F71733">
      <w:pPr>
        <w:spacing w:before="0" w:line="240" w:lineRule="auto"/>
      </w:pPr>
      <w:r>
        <w:separator/>
      </w:r>
    </w:p>
  </w:footnote>
  <w:footnote w:type="continuationSeparator" w:id="0">
    <w:p w:rsidR="00F71733" w:rsidRDefault="00F71733" w:rsidP="00F7173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733" w:rsidRPr="00F71733" w:rsidRDefault="00F71733" w:rsidP="00F71733">
    <w:pPr>
      <w:pStyle w:val="Header"/>
      <w:jc w:val="right"/>
      <w:rPr>
        <w:sz w:val="24"/>
      </w:rPr>
    </w:pPr>
    <w:r w:rsidRPr="00F71733">
      <w:rPr>
        <w:sz w:val="24"/>
      </w:rPr>
      <w:t>Online Supporting Material</w:t>
    </w:r>
  </w:p>
  <w:p w:rsidR="00F71733" w:rsidRDefault="00F717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422CF"/>
    <w:multiLevelType w:val="multilevel"/>
    <w:tmpl w:val="18090025"/>
    <w:lvl w:ilvl="0">
      <w:start w:val="1"/>
      <w:numFmt w:val="decimal"/>
      <w:lvlText w:val="%1"/>
      <w:lvlJc w:val="left"/>
      <w:pPr>
        <w:ind w:left="9363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3981" w:hanging="720"/>
      </w:pPr>
    </w:lvl>
    <w:lvl w:ilvl="3">
      <w:start w:val="1"/>
      <w:numFmt w:val="decimal"/>
      <w:lvlText w:val="%1.%2.%3.%4"/>
      <w:lvlJc w:val="left"/>
      <w:pPr>
        <w:ind w:left="4550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2840637"/>
    <w:multiLevelType w:val="hybridMultilevel"/>
    <w:tmpl w:val="D7768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26C3A"/>
    <w:multiLevelType w:val="hybridMultilevel"/>
    <w:tmpl w:val="09985C30"/>
    <w:lvl w:ilvl="0" w:tplc="318AC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93"/>
    <w:rsid w:val="000A6989"/>
    <w:rsid w:val="001160A4"/>
    <w:rsid w:val="00290BC4"/>
    <w:rsid w:val="002A440B"/>
    <w:rsid w:val="00305586"/>
    <w:rsid w:val="00313718"/>
    <w:rsid w:val="003A096F"/>
    <w:rsid w:val="003D5862"/>
    <w:rsid w:val="00415A53"/>
    <w:rsid w:val="005B2411"/>
    <w:rsid w:val="00603A93"/>
    <w:rsid w:val="006216BF"/>
    <w:rsid w:val="00675D0A"/>
    <w:rsid w:val="00682478"/>
    <w:rsid w:val="006A5432"/>
    <w:rsid w:val="00986CB8"/>
    <w:rsid w:val="009B2826"/>
    <w:rsid w:val="00A85C4A"/>
    <w:rsid w:val="00AA54C0"/>
    <w:rsid w:val="00B645A0"/>
    <w:rsid w:val="00B81803"/>
    <w:rsid w:val="00CA5AD7"/>
    <w:rsid w:val="00CB3000"/>
    <w:rsid w:val="00D2557B"/>
    <w:rsid w:val="00DD5A70"/>
    <w:rsid w:val="00E10C33"/>
    <w:rsid w:val="00E11E2C"/>
    <w:rsid w:val="00F71733"/>
    <w:rsid w:val="00FE58BD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5C7FB5-927A-4FE4-A7D0-7B623356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before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A93"/>
    <w:rPr>
      <w:rFonts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C4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7C4A"/>
    <w:rPr>
      <w:rFonts w:eastAsiaTheme="majorEastAsia" w:cstheme="majorBidi"/>
      <w:b/>
      <w:bCs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03A9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603A93"/>
    <w:pPr>
      <w:spacing w:before="0" w:line="240" w:lineRule="auto"/>
    </w:pPr>
    <w:rPr>
      <w:rFonts w:cs="Times New Roman"/>
      <w:color w:val="000000" w:themeColor="text1" w:themeShade="BF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717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733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717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733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CA5AD7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CA5AD7"/>
    <w:pPr>
      <w:spacing w:line="480" w:lineRule="auto"/>
    </w:pPr>
    <w:rPr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A5AD7"/>
    <w:rPr>
      <w:rFonts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Vitamin D</dc:creator>
  <cp:lastModifiedBy>Vitamin D</cp:lastModifiedBy>
  <cp:revision>8</cp:revision>
  <dcterms:created xsi:type="dcterms:W3CDTF">2017-11-14T15:10:00Z</dcterms:created>
  <dcterms:modified xsi:type="dcterms:W3CDTF">2017-12-06T13:54:00Z</dcterms:modified>
</cp:coreProperties>
</file>